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</w:rPr>
      </w:pPr>
      <w:r>
        <w:rPr>
          <w:rStyle w:val="a3"/>
          <w:color w:val="000000"/>
          <w:sz w:val="27"/>
          <w:szCs w:val="27"/>
        </w:rPr>
        <w:t>Терроризм: как не стать жертвой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rPr>
          <w:color w:val="000000"/>
          <w:sz w:val="27"/>
          <w:szCs w:val="27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 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</w:rPr>
      </w:pPr>
      <w:r>
        <w:rPr>
          <w:rStyle w:val="a3"/>
          <w:color w:val="000000"/>
          <w:sz w:val="27"/>
          <w:szCs w:val="27"/>
        </w:rPr>
        <w:t>Характерными признаками террористов-смертников являются: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rPr>
          <w:color w:val="000000"/>
          <w:sz w:val="27"/>
          <w:szCs w:val="27"/>
        </w:rPr>
        <w:t>• неадекватное поведение;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неестественная бледность;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</w:rPr>
      </w:pPr>
      <w:r>
        <w:rPr>
          <w:rStyle w:val="a3"/>
          <w:color w:val="000000"/>
          <w:sz w:val="27"/>
          <w:szCs w:val="27"/>
        </w:rPr>
        <w:lastRenderedPageBreak/>
        <w:t>Терроризм. Как распознать опасность?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rPr>
          <w:color w:val="000000"/>
          <w:sz w:val="27"/>
          <w:szCs w:val="27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 а также иные опасные вещества и смеси, способные к взрыву при определенных условиях.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r>
        <w:rPr>
          <w:color w:val="000000"/>
          <w:sz w:val="27"/>
          <w:szCs w:val="27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пытайтесь их останавливать сами – Вы можете стать первой жертвой.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не можете удалиться от подозрительного человека, следите за мимикой его лица; специалисты утверждают, что преступник, готовящийся к </w:t>
      </w:r>
      <w:r>
        <w:rPr>
          <w:color w:val="000000"/>
          <w:sz w:val="27"/>
          <w:szCs w:val="27"/>
        </w:rPr>
        <w:lastRenderedPageBreak/>
        <w:t>теракту, обычно выглядит чрезвычайно сосредоточено, губы плотно сжаты, либо медленно двигаются, как будто читая молитву.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</w:rPr>
      </w:pPr>
      <w:r>
        <w:rPr>
          <w:rStyle w:val="a3"/>
          <w:color w:val="000000"/>
          <w:sz w:val="27"/>
          <w:szCs w:val="27"/>
        </w:rPr>
        <w:t>Действия при угрозе совершения террористического акта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rPr>
          <w:color w:val="000000"/>
          <w:sz w:val="27"/>
          <w:szCs w:val="27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подбирайте бесхозных вещей, как бы привлекательно они не выглядели.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Случайно узнав о готовящемся теракте, немедленно сообщите об этом в правоохранительные органы.</w:t>
      </w:r>
    </w:p>
    <w:p w:rsidR="00920F42" w:rsidRDefault="00920F42" w:rsidP="00920F42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920F42" w:rsidRDefault="00920F42" w:rsidP="00920F42">
      <w:pPr>
        <w:ind w:firstLine="709"/>
        <w:jc w:val="both"/>
        <w:rPr>
          <w:sz w:val="27"/>
          <w:szCs w:val="27"/>
        </w:rPr>
      </w:pPr>
    </w:p>
    <w:p w:rsidR="00920F42" w:rsidRDefault="00920F42" w:rsidP="00920F42">
      <w:pPr>
        <w:spacing w:line="360" w:lineRule="auto"/>
        <w:jc w:val="both"/>
        <w:rPr>
          <w:sz w:val="27"/>
          <w:szCs w:val="27"/>
        </w:rPr>
      </w:pPr>
    </w:p>
    <w:p w:rsidR="00920F42" w:rsidRDefault="00920F42" w:rsidP="00920F42"/>
    <w:p w:rsidR="00920F42" w:rsidRDefault="00920F42" w:rsidP="00920F42"/>
    <w:p w:rsidR="00000000" w:rsidRDefault="00920F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0F42"/>
    <w:rsid w:val="0092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2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0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2018-01-23T11:30:00Z</dcterms:created>
  <dcterms:modified xsi:type="dcterms:W3CDTF">2018-01-23T11:30:00Z</dcterms:modified>
</cp:coreProperties>
</file>