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D" w:rsidRDefault="00F61A9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3. Положение по пит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3. Положение по питани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9D" w:rsidRDefault="00F61A9D"/>
    <w:p w:rsidR="00F61A9D" w:rsidRDefault="00F61A9D"/>
    <w:p w:rsidR="00F61A9D" w:rsidRDefault="00F61A9D"/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lastRenderedPageBreak/>
        <w:t xml:space="preserve">•     использование  бюджетных  средств,  выделяемых  на  организацию  питания,  в  соответствии  с  требованиями  действующего  законодательства. 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     3.  ОБЩИЕ ПРИНЦИПЫ ОРГАНИЗАЦИИ ПИТАНИЯ УЧАЩИХСЯ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3.1.1. Столовая осуществляет изготовление и реализацию готовой продукции, организует потребление этой продукции через буфет. </w:t>
      </w:r>
    </w:p>
    <w:p w:rsidR="00F61A9D" w:rsidRPr="00F61A9D" w:rsidRDefault="00F61A9D" w:rsidP="00F61A9D">
      <w:pPr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3.2.  Для  организации  питания  учащихся  используются  специальные  помещения (пищеблок),  соответствующие  требованиям  санитарно - гигиенических норм и правил по следующим направлениям:  </w:t>
      </w:r>
    </w:p>
    <w:p w:rsidR="00F61A9D" w:rsidRPr="00F61A9D" w:rsidRDefault="00F61A9D" w:rsidP="00F61A9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 соответствие числа посадочных мест столовой установленным нормам;  </w:t>
      </w:r>
    </w:p>
    <w:p w:rsidR="00F61A9D" w:rsidRPr="00F61A9D" w:rsidRDefault="00F61A9D" w:rsidP="00F61A9D">
      <w:pPr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F61A9D" w:rsidRPr="00F61A9D" w:rsidRDefault="00F61A9D" w:rsidP="00F61A9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 наличие пищеблока, подсобных помещений для хранения продуктов; </w:t>
      </w:r>
    </w:p>
    <w:p w:rsidR="00F61A9D" w:rsidRPr="00F61A9D" w:rsidRDefault="00F61A9D" w:rsidP="00F61A9D">
      <w:pPr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61A9D" w:rsidRPr="00F61A9D" w:rsidRDefault="00F61A9D" w:rsidP="00F61A9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  наличие вытяжного оборудования, его работоспособность;  </w:t>
      </w:r>
    </w:p>
    <w:p w:rsidR="00F61A9D" w:rsidRPr="00F61A9D" w:rsidRDefault="00F61A9D" w:rsidP="00F61A9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  соответствие  иным  требованиям  действующих  санитарных  норм  и  правил в Российской Федерации. </w:t>
      </w:r>
    </w:p>
    <w:p w:rsidR="00F61A9D" w:rsidRPr="00F61A9D" w:rsidRDefault="00F61A9D" w:rsidP="00F61A9D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В пищеблоке постоянно должны находиться:  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заявки  на  питание,  журнал  учета  фактической  посещаемости  учащихся;  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журнал бракеража пищевых продуктов и продовольственного сырья;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журнал бракеража готовой кулинарной продукции, журнал здоровья;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   журнал проведения витаминизации третьих и сладких блюд;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журнал учета температурного режима холодильного оборудования;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ведомость  контроля  рациона  питания (формы  учетной  документации  пищеблока – приложение №10 к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 2.4.5.2821-10);  </w:t>
      </w:r>
    </w:p>
    <w:p w:rsidR="00F61A9D" w:rsidRPr="00F61A9D" w:rsidRDefault="00F61A9D" w:rsidP="00F61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A9D">
        <w:rPr>
          <w:rFonts w:ascii="Times New Roman" w:hAnsi="Times New Roman" w:cs="Times New Roman"/>
          <w:sz w:val="24"/>
          <w:szCs w:val="24"/>
        </w:rPr>
        <w:t xml:space="preserve">•  копии  примерного 10-дневного  меню,  согласованных с  территориальным отделом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F61A9D" w:rsidRPr="00F61A9D" w:rsidRDefault="00F61A9D" w:rsidP="00F61A9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ежедневные меню, технологические карты на приготовляемые блюда;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lastRenderedPageBreak/>
        <w:t xml:space="preserve">•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 книга отзывов и предложений.    </w:t>
      </w:r>
    </w:p>
    <w:p w:rsidR="00F61A9D" w:rsidRPr="00F61A9D" w:rsidRDefault="00F61A9D" w:rsidP="00F61A9D">
      <w:pPr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(законными  представителями)  с  целью  организации  горячего  питания  учащихся  на  платной  или  бесплатной  основе.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3.5.  Администрация  школы  обеспечивает  принятие  организационно 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3.6.  Режим питания в школе определяется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 2.4.5.2409-08 "Санитарно 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 постановлением  Главного  государственного  санитарного  врача  Российской Федерации от 23.07.2008 г. N 45.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СанПиН</w:t>
      </w:r>
      <w:proofErr w:type="gramStart"/>
      <w:r w:rsidRPr="00F61A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1A9D">
        <w:rPr>
          <w:rFonts w:ascii="Times New Roman" w:hAnsi="Times New Roman" w:cs="Times New Roman"/>
          <w:sz w:val="24"/>
          <w:szCs w:val="24"/>
        </w:rPr>
        <w:t xml:space="preserve">.4.5.2409-08),  а  также  меню-раскладок,  содержащих  количественные  данные о рецептуре блюд.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3.8.  Ежедневное   меню  утверждается  директором  школы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3.9.   Цены производимой в школьной столовой продукции (стоимость обедов) определяются исходя из  стоимости продуктов питания.  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3.9.  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3.10.   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3.11.   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</w:t>
      </w:r>
      <w:r w:rsidRPr="00F61A9D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 2.4.5.2821-10. 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F61A9D">
        <w:rPr>
          <w:rFonts w:ascii="Times New Roman" w:hAnsi="Times New Roman" w:cs="Times New Roman"/>
          <w:sz w:val="24"/>
          <w:szCs w:val="24"/>
        </w:rPr>
        <w:t xml:space="preserve"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3.14.   Директор  школы  является  ответственным  лицом  за  организацию  и  полноту охвата учащихся горячим питанием.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3.16. Контроль и учет денежных средств, выделяемых на организацию питания,  осуществляет  ответственный за оборот денежных средств – председатель родительского комитета, который выбирается на общешкольном собрании школы на текущий учебный год. 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</w:t>
      </w:r>
      <w:r w:rsidRPr="00F61A9D">
        <w:rPr>
          <w:rFonts w:ascii="Times New Roman" w:hAnsi="Times New Roman" w:cs="Times New Roman"/>
          <w:sz w:val="24"/>
          <w:szCs w:val="24"/>
        </w:rPr>
        <w:tab/>
        <w:t xml:space="preserve">4.     ПОРЯДОК ОРГАНИЗАЦИИ ПИТАНИЯ УЧАЩИХСЯ В ШКОЛЕ  </w:t>
      </w:r>
    </w:p>
    <w:p w:rsidR="00F61A9D" w:rsidRPr="00F61A9D" w:rsidRDefault="00F61A9D" w:rsidP="00F61A9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4.1.  Питание  учащихся  организуется  на  бесплатной основе (за счёт бюджетных средств) – завтрак, и на платной основе (за счёт средств родителей) – обед.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4.2.  Ежедневные  меню  рационов  питания  утверждается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4.3.   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4.4.  Отпуск  горячего  питания  обучающимся  организуется  по  классам  (группам) на переменах продолжительностью не менее  25  минут,  в  соответствии  с  режимом  учебных  занятий.  В  школе  режим  предоставления  питания  учащихся  утверждается  приказом  директора  школы ежегодно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</w:t>
      </w:r>
      <w:r w:rsidRPr="00F61A9D">
        <w:rPr>
          <w:rFonts w:ascii="Times New Roman" w:hAnsi="Times New Roman" w:cs="Times New Roman"/>
          <w:sz w:val="24"/>
          <w:szCs w:val="24"/>
        </w:rPr>
        <w:lastRenderedPageBreak/>
        <w:t>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4.6.  Организация  обслуживания учащихся  горячим  питанием  осуществляется  путем  предварительного  накрытия  столов и самообслуживания.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 комиссия в составе медицинской  сестры, повара, директора школы. Результаты проверок заносятся в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 журналы. 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>4.8.  Ответственное лицо за организацию горячего питания в школе: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>•  проверяет ассортимент поступающих продуктов питания, меню.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>•  совместно с медицинской сестрой осуществляет контроль соблюдения графика отпуска питания учащихся, предварительного накрытия (сервировки) столов.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•  осуществляет контроль количества фактически отпущенных завтраков  и обедов.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>4.9.За сбор денежных средств отвечает родительский комитет.</w:t>
      </w:r>
    </w:p>
    <w:p w:rsidR="00F61A9D" w:rsidRPr="00F61A9D" w:rsidRDefault="00F61A9D" w:rsidP="00F61A9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Pr="00F61A9D" w:rsidRDefault="00F61A9D" w:rsidP="00F61A9D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>5.КОНТРОЛЬ ОРГАНИЗАЦИИ ШКОЛЬНОГО ПИТАНИЯ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5.1.  Контроль  организации  питания,  соблюдения  санитарно 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5.2.  Контроль  целевого  использования,  учета  поступления  и  расходования  денежных  и материальных  средств осуществляет  бухгалтерия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Кваркенского</w:t>
      </w:r>
      <w:proofErr w:type="spellEnd"/>
      <w:r w:rsidRPr="00F61A9D">
        <w:rPr>
          <w:rFonts w:ascii="Times New Roman" w:hAnsi="Times New Roman" w:cs="Times New Roman"/>
          <w:sz w:val="24"/>
          <w:szCs w:val="24"/>
        </w:rPr>
        <w:t xml:space="preserve"> районного отдела образования.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5.3.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совета  школы и родительского комитета, представители первичной профсоюзной  организации  школы,  специально  создаваемая  комиссия  по  контролю  организации питания. </w:t>
      </w:r>
    </w:p>
    <w:p w:rsidR="00F61A9D" w:rsidRPr="00F61A9D" w:rsidRDefault="00F61A9D" w:rsidP="00F61A9D">
      <w:pPr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 5.4.  Состав комиссии по контролю организации питания в школе утверждается  директором школы в начале каждого учебного года.    </w:t>
      </w:r>
    </w:p>
    <w:p w:rsidR="00F61A9D" w:rsidRDefault="00F61A9D" w:rsidP="00F61A9D"/>
    <w:p w:rsidR="00F61A9D" w:rsidRDefault="00F61A9D"/>
    <w:sectPr w:rsidR="00F61A9D" w:rsidSect="007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9D"/>
    <w:rsid w:val="007112ED"/>
    <w:rsid w:val="00800C56"/>
    <w:rsid w:val="0080622E"/>
    <w:rsid w:val="009C0BCB"/>
    <w:rsid w:val="00F6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1380</Words>
  <Characters>7868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3</cp:revision>
  <dcterms:created xsi:type="dcterms:W3CDTF">2019-04-21T16:27:00Z</dcterms:created>
  <dcterms:modified xsi:type="dcterms:W3CDTF">2019-04-21T16:27:00Z</dcterms:modified>
</cp:coreProperties>
</file>